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67D1" w14:textId="77777777" w:rsidR="00CC2CEC" w:rsidRDefault="00CC2CEC" w:rsidP="00CC2CEC">
      <w:pPr>
        <w:pStyle w:val="Nagwek1"/>
        <w:rPr>
          <w:rFonts w:ascii="Arial" w:hAnsi="Arial" w:cs="Arial"/>
          <w:szCs w:val="24"/>
        </w:rPr>
      </w:pPr>
      <w:bookmarkStart w:id="0" w:name="_Toc111202899"/>
      <w:r>
        <w:rPr>
          <w:rFonts w:ascii="Arial" w:eastAsia="Times New Roman" w:hAnsi="Arial" w:cs="Arial"/>
          <w:szCs w:val="24"/>
          <w:lang w:eastAsia="pl-PL"/>
        </w:rPr>
        <w:t>Dodatek węglowy</w:t>
      </w:r>
      <w:bookmarkEnd w:id="0"/>
    </w:p>
    <w:p w14:paraId="307C9C29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Administrator Pani/Pana danych:</w:t>
      </w:r>
      <w:r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377FA590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Inspektor Ochrony Danych</w:t>
      </w:r>
      <w:r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14:paraId="36FF68E5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Cele przetwarzania |  podstawa prawna</w:t>
      </w:r>
    </w:p>
    <w:p w14:paraId="7F67DC06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Przyjęcie i rozpatrzenie wniosku o wypłatę dodatku węglowego na podstawie art. 6 ust. 1 lit. c) RODO tj. przetwarzanie jest niezbędne do wypełnienia obowiązku prawnego ciążącego na administratorze w związku:</w:t>
      </w:r>
    </w:p>
    <w:p w14:paraId="4E70D348" w14:textId="77777777" w:rsidR="00CC2CEC" w:rsidRDefault="00CC2CEC" w:rsidP="00CC2CEC">
      <w:pPr>
        <w:pStyle w:val="Akapitzlist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 ustawy z dnia 5 sierpnia 2022 r. dodatku węglowym</w:t>
      </w:r>
    </w:p>
    <w:p w14:paraId="596649CC" w14:textId="77777777" w:rsidR="00CC2CEC" w:rsidRDefault="00CC2CEC" w:rsidP="00CC2CEC">
      <w:pPr>
        <w:pStyle w:val="Akapitzlist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4429EC61" w14:textId="77777777" w:rsidR="00CC2CEC" w:rsidRDefault="00CC2CEC" w:rsidP="00CC2CEC">
      <w:pPr>
        <w:pStyle w:val="Akapitzlist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ustawa z dnia z dnia 28 listopada 2003 r. o świadczeniach rodzinnych.</w:t>
      </w:r>
    </w:p>
    <w:p w14:paraId="175E13D7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</w:t>
      </w:r>
    </w:p>
    <w:p w14:paraId="0F2BE757" w14:textId="7BFF294E" w:rsidR="00CC2CEC" w:rsidRPr="000B31F8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0B31F8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Okres przechowywania: </w:t>
      </w:r>
      <w:r w:rsidRPr="000B31F8">
        <w:rPr>
          <w:rFonts w:ascii="Tahoma" w:hAnsi="Tahoma" w:cs="Tahoma"/>
          <w:color w:val="000000" w:themeColor="text1"/>
          <w:sz w:val="24"/>
          <w:szCs w:val="24"/>
        </w:rPr>
        <w:t xml:space="preserve">Dane przechowywane będą zgodnie z przepisami ustawy o narodowym zasobie archiwalnym i archiwach oraz instrukcją kancelaryjną przez okres </w:t>
      </w:r>
      <w:r w:rsidR="000B31F8" w:rsidRPr="000B31F8">
        <w:rPr>
          <w:rFonts w:ascii="Tahoma" w:hAnsi="Tahoma" w:cs="Tahoma"/>
          <w:color w:val="000000" w:themeColor="text1"/>
          <w:sz w:val="24"/>
          <w:szCs w:val="24"/>
        </w:rPr>
        <w:t>5</w:t>
      </w:r>
      <w:r w:rsidRPr="000B31F8">
        <w:rPr>
          <w:rFonts w:ascii="Tahoma" w:hAnsi="Tahoma" w:cs="Tahoma"/>
          <w:color w:val="000000" w:themeColor="text1"/>
          <w:sz w:val="24"/>
          <w:szCs w:val="24"/>
        </w:rPr>
        <w:t xml:space="preserve"> lat.</w:t>
      </w:r>
    </w:p>
    <w:p w14:paraId="2256ABFB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Odbiorcy danych: </w:t>
      </w:r>
    </w:p>
    <w:p w14:paraId="72107893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Podmioty z którymi administrator zawarł umowy powierzenia.</w:t>
      </w:r>
    </w:p>
    <w:p w14:paraId="7CEE88AC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w zakresie weryfikacji zgłoszenia lub wpisania głównego źródła ogrzewania w centralnej ewidencji emisyjności budynków.</w:t>
      </w:r>
    </w:p>
    <w:p w14:paraId="65FE36A1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Przysługujące Pani/Panu prawa: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648299F9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dostępu do danych</w:t>
      </w:r>
    </w:p>
    <w:p w14:paraId="0159DD59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sprostowania danych</w:t>
      </w:r>
    </w:p>
    <w:p w14:paraId="6F8D446B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usunięcia danych</w:t>
      </w:r>
    </w:p>
    <w:p w14:paraId="1986B9B5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żądania ograniczenia przetwarzania</w:t>
      </w:r>
    </w:p>
    <w:p w14:paraId="608F04EE" w14:textId="77777777" w:rsidR="00CC2CEC" w:rsidRDefault="00CC2CEC" w:rsidP="00CC2CEC">
      <w:pPr>
        <w:pStyle w:val="Akapitzlis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14:paraId="69BD16CB" w14:textId="77777777" w:rsidR="00CC2CEC" w:rsidRDefault="00CC2CEC" w:rsidP="00CC2C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Obowiązek podania danych: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Podanie przez Pana/Panią danych wynika z przepisów prawa i jest niezbędne aby przyjąć i rozpatrzyć wniosek oraz wypłacić dodatek węglowy. Konsekwencją niepodania danych będzie brak możliwości przyjęcia wniosku oraz wypłaty dodatku.</w:t>
      </w:r>
    </w:p>
    <w:p w14:paraId="0FBC5A25" w14:textId="0C8F511E" w:rsidR="006D5C25" w:rsidRPr="000B31F8" w:rsidRDefault="006D5C2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D5C25" w:rsidRPr="000B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B45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18"/>
    <w:rsid w:val="000B31F8"/>
    <w:rsid w:val="006D5C25"/>
    <w:rsid w:val="00CC2CEC"/>
    <w:rsid w:val="00DA3918"/>
    <w:rsid w:val="00DF7C49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EFD6-49C3-44C0-BFAD-8921AA4B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EC"/>
    <w:pPr>
      <w:spacing w:line="256" w:lineRule="auto"/>
    </w:pPr>
    <w:rPr>
      <w:rFonts w:ascii="Corbel" w:hAnsi="Corbe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EC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2CEC"/>
    <w:rPr>
      <w:rFonts w:ascii="Tahoma" w:eastAsiaTheme="majorEastAsia" w:hAnsi="Tahoma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CC2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</cp:lastModifiedBy>
  <cp:revision>5</cp:revision>
  <cp:lastPrinted>2022-08-18T05:09:00Z</cp:lastPrinted>
  <dcterms:created xsi:type="dcterms:W3CDTF">2022-08-12T11:39:00Z</dcterms:created>
  <dcterms:modified xsi:type="dcterms:W3CDTF">2022-08-18T05:20:00Z</dcterms:modified>
</cp:coreProperties>
</file>